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885"/>
        <w:gridCol w:w="2250"/>
        <w:gridCol w:w="2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9140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sz w:val="36"/>
                <w:szCs w:val="36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横向科研项目经费</w:t>
            </w:r>
            <w:r>
              <w:rPr>
                <w:rFonts w:hint="eastAsia" w:asciiTheme="minorEastAsia" w:hAnsi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2"/>
                <w:sz w:val="36"/>
                <w:szCs w:val="36"/>
                <w:lang w:val="en-US" w:eastAsia="zh-CN" w:bidi="ar"/>
              </w:rPr>
              <w:t>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 xml:space="preserve">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项目名称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项目性质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软件开发类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设计类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规划类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咨询类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委托方单位名称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委托方单位性质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政府机关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事业单位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企业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 xml:space="preserve">社会组织/团体 </w:t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项目负责人</w:t>
            </w:r>
          </w:p>
        </w:tc>
        <w:tc>
          <w:tcPr>
            <w:tcW w:w="7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/>
                <w:color w:val="000000"/>
                <w:position w:val="6"/>
              </w:rPr>
              <w:t>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预算数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color w:val="000000"/>
                <w:position w:val="6"/>
              </w:rPr>
            </w:pPr>
            <w:r>
              <w:rPr>
                <w:rFonts w:hint="eastAsia" w:ascii="仿宋" w:hAnsi="仿宋" w:eastAsia="仿宋" w:cs="宋体"/>
                <w:color w:val="000000"/>
                <w:position w:val="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210" w:firstLineChars="10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经费预算合计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1.设备费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其中：设备购置费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.劳务费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  <w:lang w:val="en-US" w:eastAsia="zh-CN" w:bidi="ar"/>
              </w:rPr>
              <w:t>按《管理暂行办法》第十九条计算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.绩效支出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.管理费（含国有资源（资产）占用费）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 w:cs="Times New Roman"/>
                <w:sz w:val="21"/>
                <w:szCs w:val="22"/>
                <w:lang w:val="en-US" w:eastAsia="zh-CN" w:bidi="ar"/>
              </w:rPr>
              <w:t>按《管理暂行办法》第二十四条计算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kern w:val="2"/>
                <w:position w:val="6"/>
                <w:sz w:val="21"/>
                <w:szCs w:val="21"/>
              </w:rPr>
              <w:t>税费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支出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both"/>
              <w:rPr>
                <w:rFonts w:hint="default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按3.27%预算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kern w:val="2"/>
                <w:position w:val="6"/>
                <w:sz w:val="21"/>
                <w:szCs w:val="21"/>
              </w:rPr>
              <w:t>.外拨经费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</w:rPr>
            </w:pP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Lines="20" w:beforeAutospacing="0" w:after="0" w:afterAutospacing="0"/>
              <w:ind w:left="0" w:right="0"/>
              <w:rPr>
                <w:rFonts w:hint="default" w:ascii="仿宋" w:hAnsi="仿宋" w:eastAsia="仿宋"/>
                <w:color w:val="000000"/>
                <w:position w:val="6"/>
                <w:szCs w:val="21"/>
              </w:rPr>
            </w:pPr>
          </w:p>
        </w:tc>
      </w:tr>
    </w:tbl>
    <w:p>
      <w:pPr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/>
        </w:rPr>
        <w:t>注：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业务费（材料费、测试化验加工费、燃料动力费、差旅/会议/国际合作与交流费、出版/文献/信息传播/知识产权事务费）、劳务费（专家咨询费、劳务费）</w:t>
      </w:r>
      <w:r>
        <w:rPr>
          <w:rFonts w:hint="eastAsia" w:ascii="仿宋_GB2312" w:eastAsia="仿宋_GB2312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项目预算调整由项目委托方负责审核，项目负责人在新预算表上签字后，送合作发展办公室、计划财务处备案。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228EF"/>
    <w:multiLevelType w:val="singleLevel"/>
    <w:tmpl w:val="95822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WYxNTlhYjRlMDMyZjcwYmIyN2EwMDQ1MTJiZDUifQ=="/>
  </w:docVars>
  <w:rsids>
    <w:rsidRoot w:val="008C1CDE"/>
    <w:rsid w:val="005B3CDF"/>
    <w:rsid w:val="008C1CDE"/>
    <w:rsid w:val="07427AAC"/>
    <w:rsid w:val="09413D29"/>
    <w:rsid w:val="162C4CDE"/>
    <w:rsid w:val="168E4607"/>
    <w:rsid w:val="191F46F3"/>
    <w:rsid w:val="1B8D1DE8"/>
    <w:rsid w:val="20573810"/>
    <w:rsid w:val="2681079B"/>
    <w:rsid w:val="282E1F78"/>
    <w:rsid w:val="29942D72"/>
    <w:rsid w:val="2DAF14C1"/>
    <w:rsid w:val="35F42D38"/>
    <w:rsid w:val="36F6663C"/>
    <w:rsid w:val="378D2C9C"/>
    <w:rsid w:val="3A23599A"/>
    <w:rsid w:val="3C2B2BAA"/>
    <w:rsid w:val="419C5051"/>
    <w:rsid w:val="42DC0DDB"/>
    <w:rsid w:val="4851401A"/>
    <w:rsid w:val="4C5B0FC3"/>
    <w:rsid w:val="549F173E"/>
    <w:rsid w:val="54E57FC4"/>
    <w:rsid w:val="5BBA55DA"/>
    <w:rsid w:val="67527D0C"/>
    <w:rsid w:val="67C2181B"/>
    <w:rsid w:val="6F4D4C8B"/>
    <w:rsid w:val="718A7AD1"/>
    <w:rsid w:val="75482501"/>
    <w:rsid w:val="781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99"/>
    <w:rPr>
      <w:rFonts w:ascii="宋体" w:hAnsi="Courier New" w:cs="宋体"/>
      <w:kern w:val="0"/>
      <w:sz w:val="20"/>
      <w:szCs w:val="20"/>
    </w:rPr>
  </w:style>
  <w:style w:type="character" w:customStyle="1" w:styleId="5">
    <w:name w:val="纯文本 Char"/>
    <w:basedOn w:val="4"/>
    <w:link w:val="2"/>
    <w:qFormat/>
    <w:uiPriority w:val="99"/>
    <w:rPr>
      <w:rFonts w:ascii="宋体" w:hAnsi="Courier New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331</Characters>
  <Lines>3</Lines>
  <Paragraphs>1</Paragraphs>
  <TotalTime>16</TotalTime>
  <ScaleCrop>false</ScaleCrop>
  <LinksUpToDate>false</LinksUpToDate>
  <CharactersWithSpaces>394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2019-11-06T06:23:00Z</dcterms:created>
  <dc:creator>dell</dc:creator>
  <cp:lastModifiedBy>周晓棋</cp:lastModifiedBy>
  <dcterms:modified xsi:type="dcterms:W3CDTF">2024-05-31T01:55:53Z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44920B20FEC944A59A105A43B18F8DDD</vt:lpwstr>
  </property>
</Properties>
</file>